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8C" w:rsidRDefault="00BF456A" w:rsidP="00F6326A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7</w:t>
      </w:r>
      <w:r>
        <w:rPr>
          <w:rFonts w:hint="eastAsia"/>
        </w:rPr>
        <w:t>：</w:t>
      </w:r>
    </w:p>
    <w:p w:rsidR="00BF456A" w:rsidRDefault="00BF456A" w:rsidP="00BF456A">
      <w:pPr>
        <w:jc w:val="right"/>
      </w:pPr>
      <w:r>
        <w:rPr>
          <w:rFonts w:hint="eastAsia"/>
        </w:rPr>
        <w:t>编号：</w:t>
      </w:r>
      <w:r w:rsidR="009961F6">
        <w:rPr>
          <w:rFonts w:hint="eastAsia"/>
        </w:rPr>
        <w:t>×××</w:t>
      </w:r>
    </w:p>
    <w:p w:rsidR="00BF456A" w:rsidRPr="00BF456A" w:rsidRDefault="00BF456A" w:rsidP="00BF456A">
      <w:pPr>
        <w:jc w:val="center"/>
        <w:rPr>
          <w:rFonts w:ascii="黑体" w:eastAsia="黑体" w:hAnsi="黑体"/>
          <w:sz w:val="36"/>
          <w:szCs w:val="36"/>
        </w:rPr>
      </w:pPr>
      <w:r w:rsidRPr="00BF456A">
        <w:rPr>
          <w:rFonts w:ascii="黑体" w:eastAsia="黑体" w:hAnsi="黑体" w:hint="eastAsia"/>
          <w:sz w:val="36"/>
          <w:szCs w:val="36"/>
        </w:rPr>
        <w:t>第五批专精特新中小企业初核推荐表</w:t>
      </w:r>
    </w:p>
    <w:p w:rsidR="00BF456A" w:rsidRPr="00BF456A" w:rsidRDefault="00BF456A" w:rsidP="00BF456A">
      <w:pPr>
        <w:jc w:val="center"/>
        <w:rPr>
          <w:rFonts w:ascii="楷体" w:eastAsia="楷体" w:hAnsi="楷体"/>
          <w:sz w:val="30"/>
          <w:szCs w:val="30"/>
        </w:rPr>
      </w:pPr>
      <w:r w:rsidRPr="00BF456A">
        <w:rPr>
          <w:rFonts w:ascii="楷体" w:eastAsia="楷体" w:hAnsi="楷体" w:hint="eastAsia"/>
          <w:sz w:val="30"/>
          <w:szCs w:val="30"/>
        </w:rPr>
        <w:t>（县市区经</w:t>
      </w:r>
      <w:proofErr w:type="gramStart"/>
      <w:r w:rsidRPr="00BF456A">
        <w:rPr>
          <w:rFonts w:ascii="楷体" w:eastAsia="楷体" w:hAnsi="楷体" w:hint="eastAsia"/>
          <w:sz w:val="30"/>
          <w:szCs w:val="30"/>
        </w:rPr>
        <w:t>信主管</w:t>
      </w:r>
      <w:proofErr w:type="gramEnd"/>
      <w:r w:rsidRPr="00BF456A">
        <w:rPr>
          <w:rFonts w:ascii="楷体" w:eastAsia="楷体" w:hAnsi="楷体" w:hint="eastAsia"/>
          <w:sz w:val="30"/>
          <w:szCs w:val="30"/>
        </w:rPr>
        <w:t>部门填写，加盖公章）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755"/>
        <w:gridCol w:w="6203"/>
        <w:gridCol w:w="709"/>
      </w:tblGrid>
      <w:tr w:rsidR="00BF456A" w:rsidRPr="009E304A" w:rsidTr="00BF456A">
        <w:trPr>
          <w:trHeight w:val="428"/>
        </w:trPr>
        <w:tc>
          <w:tcPr>
            <w:tcW w:w="2127" w:type="dxa"/>
            <w:gridSpan w:val="2"/>
          </w:tcPr>
          <w:p w:rsidR="00BF456A" w:rsidRPr="009E304A" w:rsidRDefault="00BF456A" w:rsidP="005748C6">
            <w:pPr>
              <w:suppressAutoHyphens/>
              <w:spacing w:before="119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12" w:type="dxa"/>
            <w:gridSpan w:val="2"/>
          </w:tcPr>
          <w:p w:rsidR="00BF456A" w:rsidRPr="009E304A" w:rsidRDefault="00BF456A" w:rsidP="005748C6">
            <w:pPr>
              <w:suppressAutoHyphens/>
              <w:spacing w:before="119"/>
              <w:jc w:val="center"/>
              <w:rPr>
                <w:rFonts w:ascii="Calibri" w:eastAsia="宋体" w:hAnsi="Calibri"/>
                <w:sz w:val="21"/>
                <w:szCs w:val="24"/>
              </w:rPr>
            </w:pPr>
          </w:p>
        </w:tc>
      </w:tr>
      <w:tr w:rsidR="00BF456A" w:rsidRPr="009E304A" w:rsidTr="00BF456A">
        <w:trPr>
          <w:trHeight w:val="427"/>
        </w:trPr>
        <w:tc>
          <w:tcPr>
            <w:tcW w:w="2127" w:type="dxa"/>
            <w:gridSpan w:val="2"/>
          </w:tcPr>
          <w:p w:rsidR="00BF456A" w:rsidRPr="009E304A" w:rsidRDefault="00BF456A" w:rsidP="005748C6">
            <w:pPr>
              <w:suppressAutoHyphens/>
              <w:spacing w:before="119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企业所在地</w:t>
            </w:r>
          </w:p>
        </w:tc>
        <w:tc>
          <w:tcPr>
            <w:tcW w:w="6912" w:type="dxa"/>
            <w:gridSpan w:val="2"/>
          </w:tcPr>
          <w:p w:rsidR="00BF456A" w:rsidRPr="009E304A" w:rsidRDefault="00BF456A" w:rsidP="005748C6">
            <w:pPr>
              <w:suppressAutoHyphens/>
              <w:spacing w:before="119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BF456A" w:rsidRPr="009E304A" w:rsidTr="00BF456A">
        <w:trPr>
          <w:trHeight w:val="421"/>
        </w:trPr>
        <w:tc>
          <w:tcPr>
            <w:tcW w:w="1372" w:type="dxa"/>
            <w:vMerge w:val="restart"/>
            <w:vAlign w:val="center"/>
          </w:tcPr>
          <w:p w:rsidR="00BF456A" w:rsidRPr="009E304A" w:rsidRDefault="00BF456A" w:rsidP="005748C6">
            <w:pPr>
              <w:suppressAutoHyphens/>
              <w:spacing w:line="360" w:lineRule="auto"/>
              <w:jc w:val="center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初核指标（如符合，请在对应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 xml:space="preserve"> 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sym w:font="Wingdings 2" w:char="F0A3"/>
            </w:r>
            <w:r w:rsidRPr="009E304A">
              <w:rPr>
                <w:rFonts w:ascii="Calibri" w:eastAsia="宋体" w:hAnsi="Calibri"/>
                <w:sz w:val="21"/>
                <w:szCs w:val="24"/>
              </w:rPr>
              <w:t xml:space="preserve"> 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后面打“√”；如不符合，打“×”；如未勾选，视为不符合）</w:t>
            </w:r>
          </w:p>
        </w:tc>
        <w:tc>
          <w:tcPr>
            <w:tcW w:w="755" w:type="dxa"/>
            <w:vMerge w:val="restart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认定指标</w:t>
            </w: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sz w:val="21"/>
                <w:szCs w:val="24"/>
              </w:rPr>
              <w:t>1</w:t>
            </w:r>
            <w:r w:rsidRPr="009E304A">
              <w:rPr>
                <w:rFonts w:ascii="宋体" w:eastAsia="宋体" w:hAnsi="宋体"/>
                <w:sz w:val="21"/>
                <w:szCs w:val="24"/>
              </w:rPr>
              <w:t>.</w:t>
            </w:r>
            <w:r w:rsidRPr="009E304A">
              <w:rPr>
                <w:rFonts w:ascii="宋体" w:eastAsia="宋体" w:hAnsi="宋体" w:cs="仿宋_GB2312" w:hint="eastAsia"/>
                <w:sz w:val="21"/>
                <w:szCs w:val="24"/>
              </w:rPr>
              <w:t>从事特定细分市场时间达到2年以上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557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/>
                <w:sz w:val="21"/>
                <w:szCs w:val="24"/>
              </w:rPr>
              <w:t>2.</w:t>
            </w:r>
            <w:r w:rsidRPr="009E304A">
              <w:rPr>
                <w:rFonts w:ascii="宋体" w:eastAsia="宋体" w:hAnsi="宋体" w:cs="仿宋_GB2312" w:hint="eastAsia"/>
                <w:sz w:val="21"/>
                <w:szCs w:val="24"/>
              </w:rPr>
              <w:t>上年度研发费用总额不低于100万元，且占营业收入总额比重不低于3%</w:t>
            </w:r>
            <w:r w:rsidRPr="009E304A">
              <w:rPr>
                <w:rFonts w:ascii="宋体" w:eastAsia="宋体" w:hAnsi="宋体" w:cs="仿宋_GB2312"/>
                <w:sz w:val="21"/>
                <w:szCs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836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rPr>
                <w:rFonts w:ascii="宋体" w:eastAsia="宋体" w:hAnsi="宋体"/>
                <w:sz w:val="21"/>
                <w:szCs w:val="24"/>
              </w:rPr>
            </w:pP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3</w:t>
            </w:r>
            <w:r w:rsidRPr="009E304A">
              <w:rPr>
                <w:rFonts w:ascii="Calibri" w:eastAsia="宋体" w:hAnsi="Calibri"/>
                <w:sz w:val="21"/>
                <w:szCs w:val="24"/>
              </w:rPr>
              <w:t>.</w:t>
            </w:r>
            <w:r w:rsidRPr="009E304A">
              <w:rPr>
                <w:rFonts w:ascii="宋体" w:eastAsia="宋体" w:hAnsi="宋体" w:cs="仿宋_GB2312" w:hint="eastAsia"/>
                <w:sz w:val="21"/>
                <w:szCs w:val="24"/>
              </w:rPr>
              <w:t xml:space="preserve">上年度营业收入总额在1000万元以上，或上年度营业收入总额在1000万元以下，但近2年新增股权融资总额（合格机构投资者的实缴额）达到2000万元以上 </w:t>
            </w:r>
            <w:r w:rsidRPr="009E304A">
              <w:rPr>
                <w:rFonts w:ascii="宋体" w:eastAsia="宋体" w:hAnsi="宋体" w:cs="仿宋_GB2312"/>
                <w:sz w:val="21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561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BF456A" w:rsidRPr="009E304A" w:rsidRDefault="00BF456A" w:rsidP="005748C6">
            <w:pPr>
              <w:suppressAutoHyphens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4</w:t>
            </w:r>
            <w:r w:rsidRPr="009E304A">
              <w:rPr>
                <w:rFonts w:ascii="Calibri" w:eastAsia="宋体" w:hAnsi="Calibri"/>
                <w:sz w:val="21"/>
                <w:szCs w:val="24"/>
              </w:rPr>
              <w:t>.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 xml:space="preserve"> 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评价得分达到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60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分以上或满足下列条件之一：</w:t>
            </w:r>
          </w:p>
        </w:tc>
      </w:tr>
      <w:tr w:rsidR="00BF456A" w:rsidRPr="009E304A" w:rsidTr="00BF456A">
        <w:trPr>
          <w:trHeight w:val="413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ind w:firstLine="105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（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1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）评价得分达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60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分以上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844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ind w:firstLine="105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（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2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）满足下列条件之一：</w:t>
            </w:r>
          </w:p>
          <w:p w:rsidR="00BF456A" w:rsidRPr="009E304A" w:rsidRDefault="00BF456A" w:rsidP="005748C6">
            <w:pPr>
              <w:suppressAutoHyphens/>
              <w:ind w:firstLine="630"/>
              <w:rPr>
                <w:rFonts w:ascii="Calibri" w:eastAsia="宋体" w:hAnsi="Calibri" w:cs="Calibri"/>
                <w:sz w:val="21"/>
                <w:szCs w:val="24"/>
              </w:rPr>
            </w:pPr>
            <w:r w:rsidRPr="009E304A">
              <w:rPr>
                <w:rFonts w:ascii="Calibri" w:eastAsia="宋体" w:hAnsi="Calibri" w:cs="Calibri"/>
                <w:sz w:val="21"/>
                <w:szCs w:val="24"/>
              </w:rPr>
              <w:t>①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近三年获得过省级科技奖励，并在获奖单位中排名前三；或获得国家级科技奖励，并在获奖单位中排名前五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 w:hint="eastAsia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416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ind w:firstLine="630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cs="Calibri"/>
                <w:sz w:val="21"/>
                <w:szCs w:val="24"/>
              </w:rPr>
              <w:t>②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近两年研发费用总额均值在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1000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万元以上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687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ind w:firstLine="630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cs="Calibri"/>
                <w:sz w:val="21"/>
                <w:szCs w:val="24"/>
              </w:rPr>
              <w:t>③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近两年新增股权融资总额（合格机构投资者的实缴额）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6000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万元以上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844"/>
        </w:trPr>
        <w:tc>
          <w:tcPr>
            <w:tcW w:w="1372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755" w:type="dxa"/>
            <w:vMerge/>
          </w:tcPr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BF456A" w:rsidRPr="009E304A" w:rsidRDefault="00BF456A" w:rsidP="005748C6">
            <w:pPr>
              <w:suppressAutoHyphens/>
              <w:ind w:firstLine="525"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Calibri" w:eastAsia="宋体" w:hAnsi="Calibri" w:cs="Calibri"/>
                <w:sz w:val="21"/>
                <w:szCs w:val="24"/>
              </w:rPr>
              <w:t>④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近三年进入“创客中国”中小企业创新创业大赛全国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500</w:t>
            </w:r>
            <w:r w:rsidRPr="009E304A">
              <w:rPr>
                <w:rFonts w:ascii="Calibri" w:eastAsia="宋体" w:hAnsi="Calibri" w:hint="eastAsia"/>
                <w:sz w:val="21"/>
                <w:szCs w:val="24"/>
              </w:rPr>
              <w:t>强企业组名单</w:t>
            </w:r>
          </w:p>
        </w:tc>
        <w:tc>
          <w:tcPr>
            <w:tcW w:w="709" w:type="dxa"/>
            <w:vAlign w:val="center"/>
          </w:tcPr>
          <w:p w:rsidR="00BF456A" w:rsidRPr="009E304A" w:rsidRDefault="00BF456A" w:rsidP="005748C6">
            <w:pPr>
              <w:suppressAutoHyphens/>
              <w:jc w:val="center"/>
              <w:rPr>
                <w:rFonts w:ascii="宋体" w:eastAsia="宋体" w:hAnsi="宋体" w:cs="仿宋_GB2312"/>
                <w:sz w:val="21"/>
                <w:szCs w:val="24"/>
              </w:rPr>
            </w:pPr>
            <w:r w:rsidRPr="009E304A">
              <w:rPr>
                <w:rFonts w:ascii="宋体" w:eastAsia="宋体" w:hAnsi="宋体" w:cs="仿宋_GB2312"/>
                <w:sz w:val="21"/>
                <w:szCs w:val="24"/>
              </w:rPr>
              <w:sym w:font="Wingdings" w:char="00A8"/>
            </w:r>
          </w:p>
        </w:tc>
      </w:tr>
      <w:tr w:rsidR="00BF456A" w:rsidRPr="009E304A" w:rsidTr="00BF456A">
        <w:trPr>
          <w:trHeight w:val="3536"/>
        </w:trPr>
        <w:tc>
          <w:tcPr>
            <w:tcW w:w="1372" w:type="dxa"/>
            <w:vAlign w:val="center"/>
          </w:tcPr>
          <w:p w:rsidR="00BF456A" w:rsidRPr="009E304A" w:rsidRDefault="00BF456A" w:rsidP="005748C6">
            <w:pPr>
              <w:suppressAutoHyphens/>
              <w:spacing w:before="69" w:line="360" w:lineRule="auto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4"/>
              </w:rPr>
              <w:t>县</w:t>
            </w:r>
            <w:r w:rsidRPr="009E304A">
              <w:rPr>
                <w:rFonts w:ascii="宋体" w:eastAsia="宋体" w:hAnsi="宋体" w:hint="eastAsia"/>
                <w:spacing w:val="4"/>
                <w:sz w:val="21"/>
                <w:szCs w:val="24"/>
              </w:rPr>
              <w:t>级中小</w:t>
            </w:r>
            <w:r w:rsidRPr="009E304A">
              <w:rPr>
                <w:rFonts w:ascii="宋体" w:eastAsia="宋体" w:hAnsi="宋体" w:hint="eastAsia"/>
                <w:spacing w:val="-3"/>
                <w:sz w:val="21"/>
                <w:szCs w:val="24"/>
              </w:rPr>
              <w:t>企业</w:t>
            </w:r>
            <w:r w:rsidRPr="009E304A">
              <w:rPr>
                <w:rFonts w:ascii="宋体" w:eastAsia="宋体" w:hAnsi="宋体" w:hint="eastAsia"/>
                <w:spacing w:val="5"/>
                <w:sz w:val="21"/>
                <w:szCs w:val="24"/>
              </w:rPr>
              <w:t>主管部门</w:t>
            </w:r>
            <w:r w:rsidRPr="009E304A">
              <w:rPr>
                <w:rFonts w:ascii="宋体" w:eastAsia="宋体" w:hAnsi="宋体" w:hint="eastAsia"/>
                <w:spacing w:val="-2"/>
                <w:sz w:val="21"/>
                <w:szCs w:val="24"/>
              </w:rPr>
              <w:t>推荐意见</w:t>
            </w:r>
            <w:r w:rsidRPr="009E304A">
              <w:rPr>
                <w:rFonts w:ascii="宋体" w:eastAsia="宋体" w:hAnsi="宋体" w:hint="eastAsia"/>
                <w:spacing w:val="1"/>
                <w:sz w:val="21"/>
                <w:szCs w:val="24"/>
              </w:rPr>
              <w:t>(必填，须</w:t>
            </w:r>
            <w:r w:rsidRPr="009E304A">
              <w:rPr>
                <w:rFonts w:ascii="宋体" w:eastAsia="宋体" w:hAnsi="宋体" w:hint="eastAsia"/>
                <w:spacing w:val="13"/>
                <w:sz w:val="21"/>
                <w:szCs w:val="24"/>
              </w:rPr>
              <w:t>盖章)</w:t>
            </w:r>
          </w:p>
        </w:tc>
        <w:tc>
          <w:tcPr>
            <w:tcW w:w="7667" w:type="dxa"/>
            <w:gridSpan w:val="3"/>
          </w:tcPr>
          <w:p w:rsidR="00BF456A" w:rsidRPr="009E304A" w:rsidRDefault="00BF456A" w:rsidP="00BF456A">
            <w:pPr>
              <w:suppressAutoHyphens/>
              <w:spacing w:before="297"/>
              <w:rPr>
                <w:rFonts w:ascii="宋体" w:eastAsia="宋体" w:hAnsi="宋体"/>
                <w:b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b/>
                <w:spacing w:val="17"/>
                <w:sz w:val="21"/>
                <w:szCs w:val="24"/>
              </w:rPr>
              <w:t>经初审核实：</w:t>
            </w:r>
          </w:p>
          <w:p w:rsidR="00BF456A" w:rsidRPr="009E304A" w:rsidRDefault="00BF456A" w:rsidP="00BF456A">
            <w:pPr>
              <w:suppressAutoHyphens/>
              <w:spacing w:before="128"/>
              <w:ind w:firstLine="648"/>
              <w:rPr>
                <w:rFonts w:ascii="宋体" w:eastAsia="宋体" w:hAnsi="宋体"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spacing w:val="3"/>
                <w:position w:val="17"/>
                <w:sz w:val="21"/>
                <w:szCs w:val="24"/>
              </w:rPr>
              <w:t>该企业符合□</w:t>
            </w:r>
            <w:r w:rsidRPr="009E304A">
              <w:rPr>
                <w:rFonts w:ascii="宋体" w:eastAsia="宋体" w:hAnsi="宋体" w:hint="eastAsia"/>
                <w:spacing w:val="13"/>
                <w:position w:val="17"/>
                <w:sz w:val="21"/>
                <w:szCs w:val="24"/>
              </w:rPr>
              <w:t xml:space="preserve">  </w:t>
            </w:r>
            <w:r w:rsidRPr="009E304A">
              <w:rPr>
                <w:rFonts w:ascii="宋体" w:eastAsia="宋体" w:hAnsi="宋体" w:hint="eastAsia"/>
                <w:spacing w:val="3"/>
                <w:position w:val="17"/>
                <w:sz w:val="21"/>
                <w:szCs w:val="24"/>
              </w:rPr>
              <w:t xml:space="preserve">不符合□ </w:t>
            </w:r>
            <w:r w:rsidRPr="009E304A">
              <w:rPr>
                <w:rFonts w:ascii="宋体" w:eastAsia="宋体" w:hAnsi="宋体"/>
                <w:spacing w:val="3"/>
                <w:position w:val="17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3"/>
                <w:position w:val="17"/>
                <w:sz w:val="21"/>
                <w:szCs w:val="24"/>
              </w:rPr>
              <w:t>初核指标中的专业化、精细</w:t>
            </w:r>
            <w:r w:rsidRPr="009E304A">
              <w:rPr>
                <w:rFonts w:ascii="宋体" w:eastAsia="宋体" w:hAnsi="宋体" w:hint="eastAsia"/>
                <w:spacing w:val="2"/>
                <w:position w:val="17"/>
                <w:sz w:val="21"/>
                <w:szCs w:val="24"/>
              </w:rPr>
              <w:t>化、特色化、</w:t>
            </w:r>
          </w:p>
          <w:p w:rsidR="00BF456A" w:rsidRPr="009E304A" w:rsidRDefault="00BF456A" w:rsidP="00BF456A">
            <w:pPr>
              <w:suppressAutoHyphens/>
              <w:rPr>
                <w:rFonts w:ascii="宋体" w:eastAsia="宋体" w:hAnsi="宋体"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spacing w:val="5"/>
                <w:sz w:val="21"/>
                <w:szCs w:val="24"/>
              </w:rPr>
              <w:t>创新能力、产业链配套、主导产品和其他指标；</w:t>
            </w:r>
          </w:p>
          <w:p w:rsidR="00BF456A" w:rsidRPr="009E304A" w:rsidRDefault="00BF456A" w:rsidP="00BF456A">
            <w:pPr>
              <w:suppressAutoHyphens/>
              <w:spacing w:before="159"/>
              <w:rPr>
                <w:rFonts w:ascii="宋体" w:eastAsia="宋体" w:hAnsi="宋体"/>
                <w:b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b/>
                <w:spacing w:val="20"/>
                <w:sz w:val="21"/>
                <w:szCs w:val="24"/>
              </w:rPr>
              <w:t>推荐意见：</w:t>
            </w:r>
          </w:p>
          <w:p w:rsidR="00BF456A" w:rsidRPr="009E304A" w:rsidRDefault="00BF456A" w:rsidP="00BF456A">
            <w:pPr>
              <w:suppressAutoHyphens/>
              <w:spacing w:before="121"/>
              <w:ind w:firstLine="690"/>
              <w:rPr>
                <w:rFonts w:ascii="宋体" w:eastAsia="宋体" w:hAnsi="宋体"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spacing w:val="10"/>
                <w:sz w:val="21"/>
                <w:szCs w:val="24"/>
              </w:rPr>
              <w:t>同意推荐口</w:t>
            </w:r>
            <w:r w:rsidRPr="009E304A">
              <w:rPr>
                <w:rFonts w:ascii="宋体" w:eastAsia="宋体" w:hAnsi="宋体" w:hint="eastAsia"/>
                <w:spacing w:val="1"/>
                <w:sz w:val="21"/>
                <w:szCs w:val="24"/>
              </w:rPr>
              <w:t xml:space="preserve">           </w:t>
            </w:r>
            <w:r w:rsidRPr="009E304A">
              <w:rPr>
                <w:rFonts w:ascii="宋体" w:eastAsia="宋体" w:hAnsi="宋体" w:hint="eastAsia"/>
                <w:spacing w:val="10"/>
                <w:sz w:val="21"/>
                <w:szCs w:val="24"/>
              </w:rPr>
              <w:t>不同意推荐□</w:t>
            </w:r>
            <w:r w:rsidRPr="009E304A">
              <w:rPr>
                <w:rFonts w:ascii="宋体" w:eastAsia="宋体" w:hAnsi="宋体" w:hint="eastAsia"/>
                <w:spacing w:val="-82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85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10"/>
                <w:sz w:val="21"/>
                <w:szCs w:val="24"/>
              </w:rPr>
              <w:t>。</w:t>
            </w:r>
          </w:p>
          <w:p w:rsidR="00BF456A" w:rsidRDefault="00BF456A" w:rsidP="00BF456A">
            <w:pPr>
              <w:suppressAutoHyphens/>
              <w:spacing w:before="178"/>
              <w:rPr>
                <w:rFonts w:ascii="宋体" w:eastAsia="宋体" w:hAnsi="宋体"/>
                <w:b/>
                <w:spacing w:val="4"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b/>
                <w:spacing w:val="4"/>
                <w:sz w:val="21"/>
                <w:szCs w:val="24"/>
              </w:rPr>
              <w:t>推荐单位(公章):</w:t>
            </w:r>
          </w:p>
          <w:p w:rsidR="00BF456A" w:rsidRPr="009E304A" w:rsidRDefault="00BF456A" w:rsidP="00BF456A">
            <w:pPr>
              <w:suppressAutoHyphens/>
              <w:spacing w:before="178"/>
              <w:rPr>
                <w:rFonts w:ascii="宋体" w:eastAsia="宋体" w:hAnsi="宋体"/>
                <w:b/>
                <w:sz w:val="21"/>
                <w:szCs w:val="24"/>
              </w:rPr>
            </w:pPr>
          </w:p>
          <w:p w:rsidR="00BF456A" w:rsidRPr="009E304A" w:rsidRDefault="00BF456A" w:rsidP="005748C6">
            <w:pPr>
              <w:suppressAutoHyphens/>
              <w:rPr>
                <w:rFonts w:ascii="Calibri" w:eastAsia="宋体" w:hAnsi="Calibri"/>
                <w:sz w:val="21"/>
                <w:szCs w:val="24"/>
              </w:rPr>
            </w:pPr>
            <w:r w:rsidRPr="009E304A">
              <w:rPr>
                <w:rFonts w:ascii="宋体" w:eastAsia="宋体" w:hAnsi="宋体" w:hint="eastAsia"/>
                <w:spacing w:val="-18"/>
                <w:sz w:val="21"/>
                <w:szCs w:val="24"/>
              </w:rPr>
              <w:t>日</w:t>
            </w:r>
            <w:r w:rsidRPr="009E304A">
              <w:rPr>
                <w:rFonts w:ascii="宋体" w:eastAsia="宋体" w:hAnsi="宋体" w:hint="eastAsia"/>
                <w:spacing w:val="8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8"/>
                <w:sz w:val="21"/>
                <w:szCs w:val="24"/>
              </w:rPr>
              <w:t>期</w:t>
            </w:r>
            <w:r w:rsidRPr="009E304A">
              <w:rPr>
                <w:rFonts w:ascii="宋体" w:eastAsia="宋体" w:hAnsi="宋体" w:hint="eastAsia"/>
                <w:spacing w:val="20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8"/>
                <w:sz w:val="21"/>
                <w:szCs w:val="24"/>
              </w:rPr>
              <w:t>：</w:t>
            </w:r>
            <w:r w:rsidRPr="009E304A">
              <w:rPr>
                <w:rFonts w:ascii="宋体" w:eastAsia="宋体" w:hAnsi="宋体" w:hint="eastAsia"/>
                <w:spacing w:val="3"/>
                <w:sz w:val="21"/>
                <w:szCs w:val="24"/>
              </w:rPr>
              <w:t xml:space="preserve">        </w:t>
            </w:r>
            <w:r w:rsidRPr="009E304A">
              <w:rPr>
                <w:rFonts w:ascii="宋体" w:eastAsia="宋体" w:hAnsi="宋体" w:hint="eastAsia"/>
                <w:spacing w:val="-18"/>
                <w:sz w:val="21"/>
                <w:szCs w:val="24"/>
              </w:rPr>
              <w:t>年</w:t>
            </w:r>
            <w:r w:rsidRPr="009E304A">
              <w:rPr>
                <w:rFonts w:ascii="宋体" w:eastAsia="宋体" w:hAnsi="宋体" w:hint="eastAsia"/>
                <w:spacing w:val="-99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10"/>
                <w:sz w:val="21"/>
                <w:szCs w:val="24"/>
                <w:u w:val="single"/>
              </w:rPr>
              <w:t xml:space="preserve">  </w:t>
            </w:r>
            <w:r w:rsidRPr="009E304A">
              <w:rPr>
                <w:rFonts w:ascii="宋体" w:eastAsia="宋体" w:hAnsi="宋体" w:hint="eastAsia"/>
                <w:spacing w:val="-18"/>
                <w:sz w:val="21"/>
                <w:szCs w:val="24"/>
              </w:rPr>
              <w:t>月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01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57"/>
                <w:sz w:val="21"/>
                <w:szCs w:val="24"/>
              </w:rPr>
              <w:t xml:space="preserve"> </w:t>
            </w:r>
            <w:r w:rsidRPr="009E304A">
              <w:rPr>
                <w:rFonts w:ascii="宋体" w:eastAsia="宋体" w:hAnsi="宋体" w:hint="eastAsia"/>
                <w:spacing w:val="-18"/>
                <w:sz w:val="21"/>
                <w:szCs w:val="24"/>
              </w:rPr>
              <w:t>日</w:t>
            </w:r>
          </w:p>
        </w:tc>
      </w:tr>
    </w:tbl>
    <w:p w:rsidR="00BF456A" w:rsidRPr="00BF456A" w:rsidRDefault="00BF456A" w:rsidP="00F6326A"/>
    <w:sectPr w:rsidR="00BF456A" w:rsidRPr="00BF456A" w:rsidSect="00F6326A">
      <w:headerReference w:type="default" r:id="rId7"/>
      <w:footerReference w:type="even" r:id="rId8"/>
      <w:footerReference w:type="default" r:id="rId9"/>
      <w:pgSz w:w="11906" w:h="16838" w:code="9"/>
      <w:pgMar w:top="1871" w:right="1474" w:bottom="1871" w:left="1531" w:header="851" w:footer="1588" w:gutter="0"/>
      <w:cols w:space="425"/>
      <w:docGrid w:type="lines" w:linePitch="595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6B" w:rsidRDefault="00AC606B">
      <w:r>
        <w:separator/>
      </w:r>
    </w:p>
  </w:endnote>
  <w:endnote w:type="continuationSeparator" w:id="0">
    <w:p w:rsidR="00AC606B" w:rsidRDefault="00AC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小标宋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306F7" w:rsidRDefault="005306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 w:rsidP="000B7ABD">
    <w:pPr>
      <w:pStyle w:val="a3"/>
      <w:framePr w:wrap="around" w:vAnchor="text" w:hAnchor="margin" w:xAlign="outside" w:y="1"/>
      <w:ind w:right="320"/>
      <w:rPr>
        <w:rStyle w:val="a4"/>
        <w:rFonts w:ascii="宋体"/>
        <w:b/>
        <w:sz w:val="28"/>
      </w:rPr>
    </w:pPr>
  </w:p>
  <w:p w:rsidR="005306F7" w:rsidRDefault="005306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6B" w:rsidRDefault="00AC606B">
      <w:r>
        <w:separator/>
      </w:r>
    </w:p>
  </w:footnote>
  <w:footnote w:type="continuationSeparator" w:id="0">
    <w:p w:rsidR="00AC606B" w:rsidRDefault="00AC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F7" w:rsidRDefault="005306F7" w:rsidP="003945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43"/>
    <w:rsid w:val="000B7ABD"/>
    <w:rsid w:val="001404CC"/>
    <w:rsid w:val="00175EA9"/>
    <w:rsid w:val="0020723B"/>
    <w:rsid w:val="002559D8"/>
    <w:rsid w:val="00276490"/>
    <w:rsid w:val="002A3745"/>
    <w:rsid w:val="0031768C"/>
    <w:rsid w:val="00343270"/>
    <w:rsid w:val="00370FFB"/>
    <w:rsid w:val="003931CD"/>
    <w:rsid w:val="00394539"/>
    <w:rsid w:val="003974F4"/>
    <w:rsid w:val="003C7D23"/>
    <w:rsid w:val="003D124A"/>
    <w:rsid w:val="00400AF0"/>
    <w:rsid w:val="004254E4"/>
    <w:rsid w:val="0042733E"/>
    <w:rsid w:val="00432736"/>
    <w:rsid w:val="004942BB"/>
    <w:rsid w:val="004A226C"/>
    <w:rsid w:val="004B0D13"/>
    <w:rsid w:val="004D4643"/>
    <w:rsid w:val="004E00A5"/>
    <w:rsid w:val="004E73F9"/>
    <w:rsid w:val="005306F7"/>
    <w:rsid w:val="00555B5B"/>
    <w:rsid w:val="005721F4"/>
    <w:rsid w:val="006013DC"/>
    <w:rsid w:val="006561E2"/>
    <w:rsid w:val="006C17A0"/>
    <w:rsid w:val="006E3FA1"/>
    <w:rsid w:val="00771B73"/>
    <w:rsid w:val="007A04E3"/>
    <w:rsid w:val="008053BE"/>
    <w:rsid w:val="00813554"/>
    <w:rsid w:val="00847088"/>
    <w:rsid w:val="008939AF"/>
    <w:rsid w:val="008D2AE6"/>
    <w:rsid w:val="008E039B"/>
    <w:rsid w:val="008F3D77"/>
    <w:rsid w:val="009961F6"/>
    <w:rsid w:val="009A3378"/>
    <w:rsid w:val="009A616B"/>
    <w:rsid w:val="009C237E"/>
    <w:rsid w:val="00A64A29"/>
    <w:rsid w:val="00A7374D"/>
    <w:rsid w:val="00AA2C2C"/>
    <w:rsid w:val="00AC606B"/>
    <w:rsid w:val="00B00F56"/>
    <w:rsid w:val="00B74B2D"/>
    <w:rsid w:val="00BE3EC5"/>
    <w:rsid w:val="00BE757C"/>
    <w:rsid w:val="00BF456A"/>
    <w:rsid w:val="00C11E49"/>
    <w:rsid w:val="00C21EDF"/>
    <w:rsid w:val="00C22E2D"/>
    <w:rsid w:val="00C37A02"/>
    <w:rsid w:val="00C6789F"/>
    <w:rsid w:val="00C85E13"/>
    <w:rsid w:val="00D13652"/>
    <w:rsid w:val="00D2001D"/>
    <w:rsid w:val="00D4219F"/>
    <w:rsid w:val="00D566BB"/>
    <w:rsid w:val="00EB702F"/>
    <w:rsid w:val="00F57851"/>
    <w:rsid w:val="00F6326A"/>
    <w:rsid w:val="00F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7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rsid w:val="009A6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8D2AE6"/>
    <w:pPr>
      <w:ind w:leftChars="2500" w:left="100"/>
    </w:pPr>
  </w:style>
  <w:style w:type="character" w:customStyle="1" w:styleId="Char">
    <w:name w:val="日期 Char"/>
    <w:link w:val="a8"/>
    <w:rsid w:val="008D2AE6"/>
    <w:rPr>
      <w:rFonts w:eastAsia="方正仿宋简体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F7"/>
    <w:pPr>
      <w:widowControl w:val="0"/>
      <w:jc w:val="both"/>
    </w:pPr>
    <w:rPr>
      <w:rFonts w:eastAsia="方正仿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table" w:styleId="a7">
    <w:name w:val="Table Grid"/>
    <w:basedOn w:val="a1"/>
    <w:rsid w:val="009A61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"/>
    <w:rsid w:val="008D2AE6"/>
    <w:pPr>
      <w:ind w:leftChars="2500" w:left="100"/>
    </w:pPr>
  </w:style>
  <w:style w:type="character" w:customStyle="1" w:styleId="Char">
    <w:name w:val="日期 Char"/>
    <w:link w:val="a8"/>
    <w:rsid w:val="008D2AE6"/>
    <w:rPr>
      <w:rFonts w:eastAsia="方正仿宋简体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模板</dc:title>
  <dc:creator>龚文涛</dc:creator>
  <cp:lastModifiedBy>龚文涛</cp:lastModifiedBy>
  <cp:revision>7</cp:revision>
  <cp:lastPrinted>2020-06-17T09:20:00Z</cp:lastPrinted>
  <dcterms:created xsi:type="dcterms:W3CDTF">2023-01-13T09:05:00Z</dcterms:created>
  <dcterms:modified xsi:type="dcterms:W3CDTF">2023-01-13T09:44:00Z</dcterms:modified>
</cp:coreProperties>
</file>